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89A" w:rsidRDefault="004F6A64">
      <w:pPr>
        <w:spacing w:after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ПЛАН ЗАКУПКИ ТОВАРОВ (РАБОТ, УСЛУГ)</w:t>
      </w:r>
    </w:p>
    <w:p w:rsidR="0001289A" w:rsidRDefault="004F6A64">
      <w:pPr>
        <w:spacing w:after="0"/>
        <w:jc w:val="center"/>
      </w:pPr>
      <w:r>
        <w:rPr>
          <w:rFonts w:ascii="Times New Roman" w:eastAsia="Times New Roman" w:hAnsi="Times New Roman" w:cs="Times New Roman"/>
        </w:rPr>
        <w:t>на 2026 год (на период с 01.01.2026 по 31.12.2026)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2"/>
        <w:gridCol w:w="10888"/>
      </w:tblGrid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Наименование заказчика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Муниципальное автономное учреждение культуры "Дворец культуры "Искра"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Адрес местонахождения заказчика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614038, Пермский край, г Пермь,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Академика Веденеева, 54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Телефон заказчика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83422070200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Электронная почта заказчика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dkiskra@yandex.ru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ИНН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5907040068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КПП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590701001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ОКАТО</w:t>
            </w:r>
          </w:p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57401378</w:t>
            </w:r>
          </w:p>
        </w:tc>
      </w:tr>
    </w:tbl>
    <w:p w:rsidR="0001289A" w:rsidRDefault="0001289A"/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"/>
        <w:gridCol w:w="571"/>
        <w:gridCol w:w="850"/>
        <w:gridCol w:w="1593"/>
        <w:gridCol w:w="1014"/>
        <w:gridCol w:w="426"/>
        <w:gridCol w:w="705"/>
        <w:gridCol w:w="850"/>
        <w:gridCol w:w="995"/>
        <w:gridCol w:w="995"/>
        <w:gridCol w:w="1843"/>
        <w:gridCol w:w="850"/>
        <w:gridCol w:w="850"/>
        <w:gridCol w:w="2123"/>
        <w:gridCol w:w="358"/>
        <w:gridCol w:w="821"/>
        <w:gridCol w:w="652"/>
      </w:tblGrid>
      <w:tr w:rsidR="00752E26" w:rsidTr="00752E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Порядковый номер</w:t>
            </w:r>
          </w:p>
        </w:tc>
        <w:tc>
          <w:tcPr>
            <w:tcW w:w="59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ОКВЭД</w:t>
            </w:r>
          </w:p>
        </w:tc>
        <w:tc>
          <w:tcPr>
            <w:tcW w:w="88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ОКПД2</w:t>
            </w:r>
          </w:p>
        </w:tc>
        <w:tc>
          <w:tcPr>
            <w:tcW w:w="3600" w:type="dxa"/>
            <w:gridSpan w:val="10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Условия договора</w:t>
            </w:r>
          </w:p>
        </w:tc>
        <w:tc>
          <w:tcPr>
            <w:tcW w:w="2200" w:type="dxa"/>
            <w:vMerge w:val="restart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Способ закупки</w:t>
            </w:r>
          </w:p>
        </w:tc>
        <w:tc>
          <w:tcPr>
            <w:tcW w:w="37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в электронной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форме (Да / Нет)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Объем финансового обеспечения закупки за счет средств субсидии, предоставляемой в целях реализации национальных и федеральных проектов, комплексного плана модернизации и расширения магистральной инфраструктуры*</w:t>
            </w:r>
          </w:p>
        </w:tc>
        <w:tc>
          <w:tcPr>
            <w:tcW w:w="675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целевой статьи расходов</w:t>
            </w:r>
            <w:r>
              <w:rPr>
                <w:rFonts w:ascii="Times New Roman" w:eastAsia="Times New Roman" w:hAnsi="Times New Roman" w:cs="Times New Roman"/>
                <w:sz w:val="16"/>
              </w:rPr>
              <w:t>, код вида расходов*</w:t>
            </w:r>
          </w:p>
        </w:tc>
      </w:tr>
      <w:tr w:rsidR="00752E26" w:rsidTr="00752E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16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Предмет договора</w:t>
            </w:r>
          </w:p>
        </w:tc>
        <w:tc>
          <w:tcPr>
            <w:tcW w:w="10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Минимально необходимые требования, предъявляемые к закупаемым товарам, работам</w:t>
            </w:r>
          </w:p>
        </w:tc>
        <w:tc>
          <w:tcPr>
            <w:tcW w:w="117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измерения</w:t>
            </w:r>
          </w:p>
        </w:tc>
        <w:tc>
          <w:tcPr>
            <w:tcW w:w="88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Сведения о количестве (объеме)</w:t>
            </w:r>
          </w:p>
        </w:tc>
        <w:tc>
          <w:tcPr>
            <w:tcW w:w="206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Регион поставки товаров, выполнения работ, оказания услуг</w:t>
            </w:r>
          </w:p>
        </w:tc>
        <w:tc>
          <w:tcPr>
            <w:tcW w:w="191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 начальной </w:t>
            </w:r>
            <w:r>
              <w:rPr>
                <w:rFonts w:ascii="Times New Roman" w:eastAsia="Times New Roman" w:hAnsi="Times New Roman" w:cs="Times New Roman"/>
                <w:sz w:val="16"/>
              </w:rPr>
              <w:t>(максимальной) цене договора (цене лота)</w:t>
            </w:r>
          </w:p>
        </w:tc>
        <w:tc>
          <w:tcPr>
            <w:tcW w:w="176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График осуществления процедур закупки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rPr>
          <w:cantSplit/>
          <w:trHeight w:val="4000"/>
        </w:trPr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44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ОКЕИ</w:t>
            </w:r>
          </w:p>
        </w:tc>
        <w:tc>
          <w:tcPr>
            <w:tcW w:w="7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10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ОКАТО</w:t>
            </w:r>
          </w:p>
        </w:tc>
        <w:tc>
          <w:tcPr>
            <w:tcW w:w="10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88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Планируемая дата или период размещения извещения о закупке (месяц, год)</w:t>
            </w:r>
          </w:p>
        </w:tc>
        <w:tc>
          <w:tcPr>
            <w:tcW w:w="88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Срок исполнения договора (месяц, год)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</w:tbl>
    <w:p w:rsidR="0001289A" w:rsidRDefault="004F6A64"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566"/>
        <w:gridCol w:w="843"/>
        <w:gridCol w:w="1580"/>
        <w:gridCol w:w="1006"/>
        <w:gridCol w:w="423"/>
        <w:gridCol w:w="700"/>
        <w:gridCol w:w="843"/>
        <w:gridCol w:w="987"/>
        <w:gridCol w:w="987"/>
        <w:gridCol w:w="1829"/>
        <w:gridCol w:w="843"/>
        <w:gridCol w:w="843"/>
        <w:gridCol w:w="2106"/>
        <w:gridCol w:w="356"/>
        <w:gridCol w:w="815"/>
        <w:gridCol w:w="647"/>
      </w:tblGrid>
      <w:tr w:rsidR="0001289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59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10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44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7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191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220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37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80.10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80.10.12.200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Оказание услуг по круглосуточной физической охране объекта МАУК «Дворец культуры «Искра» 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539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Человеко-час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8 760,00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1 576 800,00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- 1 248 480,00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- 328 320,00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 в электронной форме, участниками которой могут быть только субъек</w:t>
            </w:r>
            <w:r>
              <w:rPr>
                <w:rFonts w:ascii="Times New Roman" w:eastAsia="Times New Roman" w:hAnsi="Times New Roman" w:cs="Times New Roman"/>
                <w:sz w:val="16"/>
              </w:rPr>
              <w:t>ты малого и среднего предпринимательства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Да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81.21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81.21.10.000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Оказание услуг по ежедневной уборке помещений в здании МАУК «ДК «Искра»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055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Квадратный метр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1 710 158,40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1 795 666,32 Российский </w:t>
            </w:r>
            <w:r>
              <w:rPr>
                <w:rFonts w:ascii="Times New Roman" w:eastAsia="Times New Roman" w:hAnsi="Times New Roman" w:cs="Times New Roman"/>
                <w:sz w:val="16"/>
              </w:rPr>
              <w:t>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- 1 000 000,00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- 795 666,32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02.2025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04.2026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Конкурс в электронной форме,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Да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85.41.9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85.41.99.900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Оказание услуги по проведению занятий по английскому языку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876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Условная единица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179 200,00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- 89 600,0</w:t>
            </w:r>
            <w:r>
              <w:rPr>
                <w:rFonts w:ascii="Times New Roman" w:eastAsia="Times New Roman" w:hAnsi="Times New Roman" w:cs="Times New Roman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- 89 600,00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09.2025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05.2026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65.12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65.12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Малые закупки договора до 100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т.р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100 000,00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- 100 000,00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- 0,00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01.2025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  <w:vMerge w:val="restart"/>
          </w:tcPr>
          <w:p w:rsidR="0001289A" w:rsidRDefault="0001289A"/>
        </w:tc>
        <w:tc>
          <w:tcPr>
            <w:tcW w:w="360" w:type="dxa"/>
            <w:vMerge w:val="restart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68.32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68.32.1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Невозможно определить количество </w:t>
            </w:r>
            <w:r>
              <w:rPr>
                <w:rFonts w:ascii="Times New Roman" w:eastAsia="Times New Roman" w:hAnsi="Times New Roman" w:cs="Times New Roman"/>
                <w:sz w:val="16"/>
              </w:rPr>
              <w:t>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17.12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17.12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33.20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33.20.39.900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31.09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31.09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41.20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41.20.30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70.22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70.22.11.000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Оказание услуги по проведению закупок товаров, работ, услуг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Месяц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438 000,00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В том числе объем </w:t>
            </w:r>
            <w:r>
              <w:rPr>
                <w:rFonts w:ascii="Times New Roman" w:eastAsia="Times New Roman" w:hAnsi="Times New Roman" w:cs="Times New Roman"/>
                <w:sz w:val="16"/>
              </w:rPr>
              <w:t>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- 438 000,00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37.00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37.00.11.110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Оказание услуг на холодное водоснабжение и водоотведение  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</w:t>
            </w:r>
            <w:r>
              <w:rPr>
                <w:rFonts w:ascii="Times New Roman" w:eastAsia="Times New Roman" w:hAnsi="Times New Roman" w:cs="Times New Roman"/>
                <w:sz w:val="16"/>
              </w:rPr>
              <w:t>виями договора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350 000,00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- 350 000,00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2027 г. - 0,00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12.2025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01.2027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Закупка у единственного </w:t>
            </w:r>
            <w:r>
              <w:rPr>
                <w:rFonts w:ascii="Times New Roman" w:eastAsia="Times New Roman" w:hAnsi="Times New Roman" w:cs="Times New Roman"/>
                <w:sz w:val="16"/>
              </w:rPr>
              <w:t>поставщика (подрядчика, исполнителя)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  <w:vMerge w:val="restart"/>
          </w:tcPr>
          <w:p w:rsidR="0001289A" w:rsidRDefault="0001289A"/>
        </w:tc>
        <w:tc>
          <w:tcPr>
            <w:tcW w:w="360" w:type="dxa"/>
            <w:vMerge w:val="restart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81.10.10.000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Невозможно определить количество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36.00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36.00.20.130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35.30.2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35.30.12.130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Подача через присоединенную сеть тепловую энергию в горячей сетевой воде (мощность) и теплоносители 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2 052 586,48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</w:t>
            </w:r>
            <w:r>
              <w:rPr>
                <w:rFonts w:ascii="Times New Roman" w:eastAsia="Times New Roman" w:hAnsi="Times New Roman" w:cs="Times New Roman"/>
                <w:sz w:val="16"/>
              </w:rPr>
              <w:t>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2024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- 1 852 586,48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- 200 000,00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11.2024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35.12.1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35.12.10.110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Поставка электрической энергии 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 соответствии с условиями </w:t>
            </w:r>
            <w:r>
              <w:rPr>
                <w:rFonts w:ascii="Times New Roman" w:eastAsia="Times New Roman" w:hAnsi="Times New Roman" w:cs="Times New Roman"/>
                <w:sz w:val="16"/>
              </w:rPr>
              <w:t>договора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1 080 000,00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2024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- 933 411,00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- 146 589,00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12.2024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Закупка у единственного </w:t>
            </w:r>
            <w:r>
              <w:rPr>
                <w:rFonts w:ascii="Times New Roman" w:eastAsia="Times New Roman" w:hAnsi="Times New Roman" w:cs="Times New Roman"/>
                <w:sz w:val="16"/>
              </w:rPr>
              <w:t>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37.00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37.00.11.110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Оказание услуг на холодное водоснабжение и водоотведение  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158 499,07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В </w:t>
            </w:r>
            <w:r>
              <w:rPr>
                <w:rFonts w:ascii="Times New Roman" w:eastAsia="Times New Roman" w:hAnsi="Times New Roman" w:cs="Times New Roman"/>
                <w:sz w:val="16"/>
              </w:rPr>
              <w:t>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2024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- 158 499,07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- 0,00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11.2024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Merge w:val="restart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  <w:vMerge w:val="restart"/>
          </w:tcPr>
          <w:p w:rsidR="0001289A" w:rsidRDefault="0001289A"/>
        </w:tc>
        <w:tc>
          <w:tcPr>
            <w:tcW w:w="360" w:type="dxa"/>
            <w:vMerge w:val="restart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36.00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36.00.20.130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81.10.10.000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Невозможно определить количество (объем)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33.12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33.12.29.900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Выполнение работы по комплексному техническому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обслуживанию  внутренних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сетей отопления, холодного и горячего водоснабжения, водоотведения и инженерных </w:t>
            </w:r>
            <w:r>
              <w:rPr>
                <w:rFonts w:ascii="Times New Roman" w:eastAsia="Times New Roman" w:hAnsi="Times New Roman" w:cs="Times New Roman"/>
                <w:sz w:val="16"/>
              </w:rPr>
              <w:t>сооружений в здании по адресу: г. Пермь, ул. Академика Веденеева, д. 54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Месяц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295 200,00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- 295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200,00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43.99.9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43.99.90.190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Выполнение работ по текущему ремонту помещений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876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Условная единица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000,00 Российский рубль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</w:tbl>
    <w:p w:rsidR="0001289A" w:rsidRDefault="0001289A"/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10"/>
      </w:tblGrid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01289A" w:rsidRDefault="004F6A64">
            <w:pPr>
              <w:spacing w:after="0"/>
              <w:ind w:hanging="1"/>
            </w:pPr>
            <w:r>
              <w:rPr>
                <w:rFonts w:ascii="Times New Roman" w:eastAsia="Times New Roman" w:hAnsi="Times New Roman" w:cs="Times New Roman"/>
              </w:rPr>
              <w:t>Участие субъектов малого и среднего предпринимательства в закупках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 xml:space="preserve">Совокупный годовой стоимостный объем договоров, заключенных заказчиком по </w:t>
            </w:r>
            <w:r>
              <w:rPr>
                <w:rFonts w:ascii="Times New Roman" w:eastAsia="Times New Roman" w:hAnsi="Times New Roman" w:cs="Times New Roman"/>
              </w:rPr>
              <w:t>результатам закупки инновационной продукции, высокотехнологичной продукции за год, предшествующий отчетному, составляет 0,00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Годовой объем закупок инновационной продукции, высокотехнологичной продукции, которые планируется осуществить в соответств</w:t>
            </w:r>
            <w:r>
              <w:rPr>
                <w:rFonts w:ascii="Times New Roman" w:eastAsia="Times New Roman" w:hAnsi="Times New Roman" w:cs="Times New Roman"/>
              </w:rPr>
              <w:t>ии с проектом плана закупки товаров, работ, услуг или проектом плана закупки инновационной продукции, высокотехнологичной продукции, лекарственных средств (в части первого года его реализации) либо указанными утвержденными планами (с учетом изменений, кото</w:t>
            </w:r>
            <w:r>
              <w:rPr>
                <w:rFonts w:ascii="Times New Roman" w:eastAsia="Times New Roman" w:hAnsi="Times New Roman" w:cs="Times New Roman"/>
              </w:rPr>
              <w:t>рые не представлялись для оценки соответствия или мониторинга соответствия), составляет 0,00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Совокупный годовой объем планируемых закупок товаров (работ, услуг), которые исключаются при расчете годового объема закупки инновационной продукции, высо</w:t>
            </w:r>
            <w:r>
              <w:rPr>
                <w:rFonts w:ascii="Times New Roman" w:eastAsia="Times New Roman" w:hAnsi="Times New Roman" w:cs="Times New Roman"/>
              </w:rPr>
              <w:t>котехнологичной продукции, которые планируется осуществить по результатам закупки товаров (работ, услуг), участниками которой являются только субъекты малого и среднего предпринимательства, составляет 0,00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Годовой объем закупок инновационной проду</w:t>
            </w:r>
            <w:r>
              <w:rPr>
                <w:rFonts w:ascii="Times New Roman" w:eastAsia="Times New Roman" w:hAnsi="Times New Roman" w:cs="Times New Roman"/>
              </w:rPr>
              <w:t>кции, высокотехнологичной продукции, которые планируется осуществить в соответствии с проектом плана закупки товаров, работ, услуг или проектом плана закупки инновационной продукции, высокотехнологичной продукции, лекарственных средств (в части первого год</w:t>
            </w:r>
            <w:r>
              <w:rPr>
                <w:rFonts w:ascii="Times New Roman" w:eastAsia="Times New Roman" w:hAnsi="Times New Roman" w:cs="Times New Roman"/>
              </w:rPr>
              <w:t>а его реализации) либо утвержденными указанными планами осуществить по результатам закупок, участниками которых являются только субъекты малого и среднего предпринимательства, составляет 0,00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Совокупный годовой стоимостный объем договоров, заключе</w:t>
            </w:r>
            <w:r>
              <w:rPr>
                <w:rFonts w:ascii="Times New Roman" w:eastAsia="Times New Roman" w:hAnsi="Times New Roman" w:cs="Times New Roman"/>
              </w:rPr>
              <w:t>нных заказчиком по результатам закупки инновационной продукции, высокотехнологичной продукции, участниками которой являлись только субъекты малого и среднего предпринимательства, за год, предшествующий отчетному, составляет 0,00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Совокупный годовой</w:t>
            </w:r>
            <w:r>
              <w:rPr>
                <w:rFonts w:ascii="Times New Roman" w:eastAsia="Times New Roman" w:hAnsi="Times New Roman" w:cs="Times New Roman"/>
              </w:rPr>
              <w:t xml:space="preserve"> объем планируемых закупок товаров (работ, услуг) в соответствии с планом закупки товаров (работ, услуг) (планом закупки инновационной продукции, высокотехнологичной продукции) составляет 2 743 375,32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Совокупный годовой объем планируемых закупок т</w:t>
            </w:r>
            <w:r>
              <w:rPr>
                <w:rFonts w:ascii="Times New Roman" w:eastAsia="Times New Roman" w:hAnsi="Times New Roman" w:cs="Times New Roman"/>
              </w:rPr>
              <w:t>оваров, работ, услуг, которые исключаются при расчете годового объема закупок товаров, работ, услуг, которые планируется осуществить по результатам закупки товаров, работ, услуг, участниками которой являются только субъекты малого и среднего предпринимател</w:t>
            </w:r>
            <w:r>
              <w:rPr>
                <w:rFonts w:ascii="Times New Roman" w:eastAsia="Times New Roman" w:hAnsi="Times New Roman" w:cs="Times New Roman"/>
              </w:rPr>
              <w:t>ьства, составляет 696 589,00 рублей.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  <w:t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предусмотренный в части первого года реализации раздела</w:t>
            </w:r>
            <w:r>
              <w:rPr>
                <w:rFonts w:ascii="Times New Roman" w:eastAsia="Times New Roman" w:hAnsi="Times New Roman" w:cs="Times New Roman"/>
              </w:rPr>
              <w:t>, указанного в пункте 1(1) настоящего документа, составляет 1 957 186,32 рублей (95,62 процентов).</w:t>
            </w:r>
          </w:p>
        </w:tc>
      </w:tr>
    </w:tbl>
    <w:p w:rsidR="0001289A" w:rsidRDefault="0001289A">
      <w:pPr>
        <w:pageBreakBefore/>
      </w:pPr>
    </w:p>
    <w:p w:rsidR="0001289A" w:rsidRDefault="0001289A"/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"/>
        <w:gridCol w:w="571"/>
        <w:gridCol w:w="850"/>
        <w:gridCol w:w="1593"/>
        <w:gridCol w:w="1014"/>
        <w:gridCol w:w="426"/>
        <w:gridCol w:w="705"/>
        <w:gridCol w:w="850"/>
        <w:gridCol w:w="995"/>
        <w:gridCol w:w="995"/>
        <w:gridCol w:w="1843"/>
        <w:gridCol w:w="850"/>
        <w:gridCol w:w="850"/>
        <w:gridCol w:w="2123"/>
        <w:gridCol w:w="358"/>
        <w:gridCol w:w="821"/>
        <w:gridCol w:w="652"/>
      </w:tblGrid>
      <w:tr w:rsidR="00752E26" w:rsidTr="00752E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Порядковый номер</w:t>
            </w:r>
          </w:p>
        </w:tc>
        <w:tc>
          <w:tcPr>
            <w:tcW w:w="59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ОКВЭД</w:t>
            </w:r>
          </w:p>
        </w:tc>
        <w:tc>
          <w:tcPr>
            <w:tcW w:w="88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ОКПД2</w:t>
            </w:r>
          </w:p>
        </w:tc>
        <w:tc>
          <w:tcPr>
            <w:tcW w:w="3600" w:type="dxa"/>
            <w:gridSpan w:val="10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Условия договора</w:t>
            </w:r>
          </w:p>
        </w:tc>
        <w:tc>
          <w:tcPr>
            <w:tcW w:w="2200" w:type="dxa"/>
            <w:vMerge w:val="restart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Способ закупки</w:t>
            </w:r>
          </w:p>
        </w:tc>
        <w:tc>
          <w:tcPr>
            <w:tcW w:w="37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в электронной форме (Да / Нет)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Объем финансового обеспечения </w:t>
            </w:r>
            <w:r>
              <w:rPr>
                <w:rFonts w:ascii="Times New Roman" w:eastAsia="Times New Roman" w:hAnsi="Times New Roman" w:cs="Times New Roman"/>
                <w:sz w:val="16"/>
              </w:rPr>
              <w:t>закупки за счет средств субсидии, предоставляемой в целях реализации национальных и федеральных проектов, комплексного плана модернизации и расширения магистральной инфраструктуры*</w:t>
            </w:r>
          </w:p>
        </w:tc>
        <w:tc>
          <w:tcPr>
            <w:tcW w:w="675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целевой статьи расходов, код вида расходов*</w:t>
            </w:r>
          </w:p>
        </w:tc>
      </w:tr>
      <w:tr w:rsidR="00752E26" w:rsidTr="00752E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16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Предмет договора</w:t>
            </w:r>
          </w:p>
        </w:tc>
        <w:tc>
          <w:tcPr>
            <w:tcW w:w="105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Минимально необходимые требования, предъявляемые к закупаемым товарам, работам</w:t>
            </w:r>
          </w:p>
        </w:tc>
        <w:tc>
          <w:tcPr>
            <w:tcW w:w="117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измерения</w:t>
            </w:r>
          </w:p>
        </w:tc>
        <w:tc>
          <w:tcPr>
            <w:tcW w:w="88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Сведения о количестве (объеме)</w:t>
            </w:r>
          </w:p>
        </w:tc>
        <w:tc>
          <w:tcPr>
            <w:tcW w:w="206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Регион поставки товаров, выполнения работ, оказания услуг</w:t>
            </w:r>
          </w:p>
        </w:tc>
        <w:tc>
          <w:tcPr>
            <w:tcW w:w="1910" w:type="dxa"/>
            <w:vMerge w:val="restart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Сведения о начальной (максимальной) цене договора (цене лота)</w:t>
            </w:r>
          </w:p>
        </w:tc>
        <w:tc>
          <w:tcPr>
            <w:tcW w:w="1760" w:type="dxa"/>
            <w:gridSpan w:val="2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График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осуществления процедур закупки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rPr>
          <w:cantSplit/>
          <w:trHeight w:val="4000"/>
        </w:trPr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44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ОКЕИ</w:t>
            </w:r>
          </w:p>
        </w:tc>
        <w:tc>
          <w:tcPr>
            <w:tcW w:w="7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10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Код по ОКАТО</w:t>
            </w:r>
          </w:p>
        </w:tc>
        <w:tc>
          <w:tcPr>
            <w:tcW w:w="103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88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Планируемая дата или период размещения извещения о закупке (месяц, год)</w:t>
            </w:r>
          </w:p>
        </w:tc>
        <w:tc>
          <w:tcPr>
            <w:tcW w:w="880" w:type="dxa"/>
            <w:textDirection w:val="btLr"/>
            <w:vAlign w:val="center"/>
          </w:tcPr>
          <w:p w:rsidR="0001289A" w:rsidRDefault="004F6A64">
            <w:pPr>
              <w:keepNext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Срок исполнения договора (месяц, год)</w:t>
            </w:r>
          </w:p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  <w:tc>
          <w:tcPr>
            <w:tcW w:w="360" w:type="dxa"/>
            <w:vMerge/>
          </w:tcPr>
          <w:p w:rsidR="0001289A" w:rsidRDefault="0001289A"/>
        </w:tc>
      </w:tr>
    </w:tbl>
    <w:p w:rsidR="0001289A" w:rsidRDefault="004F6A64">
      <w:pPr>
        <w:spacing w:after="0" w:line="20" w:lineRule="exact"/>
      </w:pPr>
      <w:r>
        <w:rPr>
          <w:sz w:val="2"/>
        </w:rPr>
        <w:t xml:space="preserve"> 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566"/>
        <w:gridCol w:w="843"/>
        <w:gridCol w:w="1580"/>
        <w:gridCol w:w="1006"/>
        <w:gridCol w:w="423"/>
        <w:gridCol w:w="700"/>
        <w:gridCol w:w="843"/>
        <w:gridCol w:w="987"/>
        <w:gridCol w:w="987"/>
        <w:gridCol w:w="1829"/>
        <w:gridCol w:w="843"/>
        <w:gridCol w:w="843"/>
        <w:gridCol w:w="2106"/>
        <w:gridCol w:w="356"/>
        <w:gridCol w:w="815"/>
        <w:gridCol w:w="647"/>
      </w:tblGrid>
      <w:tr w:rsidR="0001289A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59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10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44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7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191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220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37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80.10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80.10.12.200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Оказание услуг по круглосуточной физической охране объекта МАУК «Дворец культуры «Искра» 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539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Человеко-час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8 760,00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1 576 800,00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В том числе объем исполнения </w:t>
            </w:r>
            <w:r>
              <w:rPr>
                <w:rFonts w:ascii="Times New Roman" w:eastAsia="Times New Roman" w:hAnsi="Times New Roman" w:cs="Times New Roman"/>
                <w:sz w:val="16"/>
              </w:rPr>
              <w:t>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- 1 248 480,00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- 328 320,00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 в электронной форме, участниками которой могут быть только субъекты малого и среднего предпринимательства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Да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81.21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81.21.10.000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Оказание услуг по ежедневной уборке помещений в здании МАУК «ДК «Искра»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055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Квадратный метр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1 710 158,40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1 795 666,32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В том числе объем исполнения </w:t>
            </w:r>
            <w:r>
              <w:rPr>
                <w:rFonts w:ascii="Times New Roman" w:eastAsia="Times New Roman" w:hAnsi="Times New Roman" w:cs="Times New Roman"/>
                <w:sz w:val="16"/>
              </w:rPr>
              <w:t>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- 1 000 000,00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- 795 666,32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02.2025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04.2026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Конкурс в электронной форме,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Да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70.22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70.22.11.000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Оказание услуги по проведению </w:t>
            </w:r>
            <w:r>
              <w:rPr>
                <w:rFonts w:ascii="Times New Roman" w:eastAsia="Times New Roman" w:hAnsi="Times New Roman" w:cs="Times New Roman"/>
                <w:sz w:val="16"/>
              </w:rPr>
              <w:t>закупок товаров, работ, услуг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362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Месяц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438 000,00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В том числе объем 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- 438 000,00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Закупка у </w:t>
            </w:r>
            <w:r>
              <w:rPr>
                <w:rFonts w:ascii="Times New Roman" w:eastAsia="Times New Roman" w:hAnsi="Times New Roman" w:cs="Times New Roman"/>
                <w:sz w:val="16"/>
              </w:rPr>
              <w:t>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33.12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33.12.29.900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Выполнение работы по комплексному техническому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обслуживанию  внутренних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сетей отопления, холодного и горячего водоснабжения, водоотведения и инженерных сооружений в здании по </w:t>
            </w:r>
            <w:r>
              <w:rPr>
                <w:rFonts w:ascii="Times New Roman" w:eastAsia="Times New Roman" w:hAnsi="Times New Roman" w:cs="Times New Roman"/>
                <w:sz w:val="16"/>
              </w:rPr>
              <w:t>адресу: г. Пермь, ул. Академика Веденеева, д. 54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В соответствии с условиями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362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Месяц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295 200,00 Российский рубль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В том числе объем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исполнения долгосрочного договора: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2025 г. - 0,00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2026 г. - 295 200,00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12.2025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43.99.9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43.99.90.190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Выполнение работ по текущему ремонту помещений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В соответствии с условиями договора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876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Условная единица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1,00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57000000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Пермский край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100 000,00 Российский рубль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01.2026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12.2026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360" w:type="dxa"/>
            <w:vAlign w:val="center"/>
          </w:tcPr>
          <w:p w:rsidR="0001289A" w:rsidRDefault="004F6A6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Нет</w:t>
            </w:r>
          </w:p>
        </w:tc>
        <w:tc>
          <w:tcPr>
            <w:tcW w:w="360" w:type="dxa"/>
          </w:tcPr>
          <w:p w:rsidR="0001289A" w:rsidRDefault="0001289A"/>
        </w:tc>
        <w:tc>
          <w:tcPr>
            <w:tcW w:w="360" w:type="dxa"/>
          </w:tcPr>
          <w:p w:rsidR="0001289A" w:rsidRDefault="0001289A"/>
        </w:tc>
      </w:tr>
    </w:tbl>
    <w:p w:rsidR="0001289A" w:rsidRDefault="004F6A64">
      <w:pPr>
        <w:spacing w:after="0"/>
      </w:pPr>
      <w:r>
        <w:rPr>
          <w:rFonts w:ascii="Times New Roman" w:eastAsia="Times New Roman" w:hAnsi="Times New Roman" w:cs="Times New Roman"/>
          <w:sz w:val="16"/>
        </w:rPr>
        <w:t>*Указывается при планировании закупки, финансовое обеспечение которой осуществляется за счет средств субсидии, предоставляемой в целях реализации национальных и федеральных</w:t>
      </w:r>
      <w:r>
        <w:rPr>
          <w:rFonts w:ascii="Times New Roman" w:eastAsia="Times New Roman" w:hAnsi="Times New Roman" w:cs="Times New Roman"/>
          <w:sz w:val="16"/>
        </w:rPr>
        <w:t xml:space="preserve"> проектов.</w:t>
      </w:r>
    </w:p>
    <w:p w:rsidR="0001289A" w:rsidRDefault="0001289A"/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8"/>
        <w:gridCol w:w="26"/>
        <w:gridCol w:w="1892"/>
      </w:tblGrid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КУДРЯВЦЕВА СВЕТЛАНА МИХАЙЛОВНА, ДИРЕКТОР</w:t>
            </w:r>
          </w:p>
        </w:tc>
        <w:tc>
          <w:tcPr>
            <w:tcW w:w="0" w:type="auto"/>
          </w:tcPr>
          <w:p w:rsidR="0001289A" w:rsidRDefault="0001289A"/>
        </w:tc>
        <w:tc>
          <w:tcPr>
            <w:tcW w:w="0" w:type="auto"/>
            <w:vAlign w:val="center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«25» декабрь 2025г.</w:t>
            </w:r>
          </w:p>
        </w:tc>
      </w:tr>
      <w:tr w:rsidR="0001289A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(Ф.И.О., Должность руководителя (уполномоченного лица) заказчика)</w:t>
            </w:r>
          </w:p>
        </w:tc>
        <w:tc>
          <w:tcPr>
            <w:tcW w:w="0" w:type="auto"/>
          </w:tcPr>
          <w:p w:rsidR="0001289A" w:rsidRDefault="0001289A"/>
        </w:tc>
        <w:tc>
          <w:tcPr>
            <w:tcW w:w="0" w:type="auto"/>
          </w:tcPr>
          <w:p w:rsidR="0001289A" w:rsidRDefault="004F6A64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(Дата утверждения)</w:t>
            </w:r>
          </w:p>
        </w:tc>
      </w:tr>
    </w:tbl>
    <w:p w:rsidR="004F6A64" w:rsidRDefault="004F6A64"/>
    <w:sectPr w:rsidR="004F6A64">
      <w:pgSz w:w="16840" w:h="11900" w:orient="landscape"/>
      <w:pgMar w:top="570" w:right="570" w:bottom="57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9A"/>
    <w:rsid w:val="0001289A"/>
    <w:rsid w:val="004F6A64"/>
    <w:rsid w:val="0075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2A355-F1D7-4B3F-8FC8-754EE7CB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2</cp:revision>
  <dcterms:created xsi:type="dcterms:W3CDTF">2026-08-14T10:42:00Z</dcterms:created>
  <dcterms:modified xsi:type="dcterms:W3CDTF">2026-08-14T10:42:00Z</dcterms:modified>
</cp:coreProperties>
</file>